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C1" w:rsidRDefault="001336C1" w:rsidP="001336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Répcelak Város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Önkormányzata Képviselő-testületének</w:t>
      </w:r>
    </w:p>
    <w:p w:rsidR="001336C1" w:rsidRDefault="001336C1" w:rsidP="001336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5/2017. (III.31.) önkormányzati rendelete</w:t>
      </w:r>
    </w:p>
    <w:p w:rsidR="001336C1" w:rsidRDefault="001336C1" w:rsidP="001336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eastAsia="SimSu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egészségügyi alapellátást végző háziorvosok működési feltételeinek javítását elősegítő támogatásról</w:t>
      </w:r>
    </w:p>
    <w:bookmarkEnd w:id="0"/>
    <w:p w:rsidR="001336C1" w:rsidRDefault="001336C1" w:rsidP="001336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336C1" w:rsidRDefault="001336C1" w:rsidP="001336C1">
      <w:pPr>
        <w:pStyle w:val="Szvegtrzs"/>
      </w:pPr>
      <w:r>
        <w:rPr>
          <w:rFonts w:ascii="Times" w:hAnsi="Times" w:cs="Times"/>
          <w:color w:val="000000"/>
        </w:rPr>
        <w:t xml:space="preserve">Répcelak Város Önkormányzatának Képviselő-testülete a Magyarország helyi önkormányzatairól szóló 2011. évi CLXXXIX. törvény 41. § (9) bekezdésében kapott felhatalmazás alapján, az Alaptörvény 32. cikk (2) bekezdésében meghatározott eredeti jogalkotói hatáskörében, valamint az Alaptörvény 32. cikk (1) bekezdés a) pontjában meghatározott feladatkörében eljárva </w:t>
      </w:r>
      <w:r>
        <w:t>a következőket rendeli el:</w:t>
      </w:r>
    </w:p>
    <w:p w:rsidR="001336C1" w:rsidRDefault="001336C1" w:rsidP="001336C1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6C1" w:rsidRDefault="001336C1" w:rsidP="001336C1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</w:t>
      </w:r>
    </w:p>
    <w:p w:rsidR="001336C1" w:rsidRDefault="001336C1" w:rsidP="001336C1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Répcelak Város Önkormányzatának Képviselő-testülete (továbbiakban: Képviselő-testület) - a rendelkezésére álló anyagi források figyelembe vételével – az egészségügyi alapellátás színvonalának növelése érdekében működési feltételeinek javítása céljából a háziorvosok részére anyagi támogatást nyújthat. </w:t>
      </w:r>
    </w:p>
    <w:p w:rsidR="001336C1" w:rsidRDefault="001336C1" w:rsidP="001336C1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</w:t>
      </w:r>
    </w:p>
    <w:p w:rsidR="001336C1" w:rsidRDefault="001336C1" w:rsidP="001336C1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a felnőtt- és gyermek háziorvosi körzetek, valamint a fogorvosi körzet vonatkozásában területi ellátási kötelezettséggel rendelkező és Répcelak Város Önkormányzatával erre vonatkozóan szerződéses jogviszonyban álló orvosokra (a továbbiakban: orvos) terjed ki.</w:t>
      </w:r>
    </w:p>
    <w:p w:rsidR="001336C1" w:rsidRDefault="001336C1" w:rsidP="001336C1">
      <w:pPr>
        <w:spacing w:before="240"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</w:t>
      </w:r>
    </w:p>
    <w:p w:rsidR="001336C1" w:rsidRDefault="001336C1" w:rsidP="001336C1">
      <w:pPr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költségvetés összeállításakor minden évben külön megvizsgálja, hogy a költségvetés lehetőséget ad-e az orvosok működési feltételeinek javítását elősegítő támogatására. Amennyiben megállapításra kerül, hogy az orvosok támogatására forrás áll rendelkezésre, úgy a Képviselő-testület az éves költségvetési rendeletében külön előirányzatként keretösszeget állapít, ennek hiányában a tartalék terhére nyújthat támogatást. </w:t>
      </w:r>
    </w:p>
    <w:p w:rsidR="001336C1" w:rsidRDefault="001336C1" w:rsidP="001336C1">
      <w:pPr>
        <w:spacing w:before="240"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4.§</w:t>
      </w:r>
    </w:p>
    <w:p w:rsidR="001336C1" w:rsidRDefault="001336C1" w:rsidP="001336C1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támogatás egyedi kérelemre biztosítható. Az egyedi kérelmet – tárgyévre vonatkozóan – írásban, április 1. és november 30. között lehet benyújtani. A kérelemben meg kell jelölni a felhasználás célját, illetve az igényelt támogatás összegét.</w:t>
      </w:r>
    </w:p>
    <w:p w:rsidR="001336C1" w:rsidRDefault="001336C1" w:rsidP="001336C1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támogatás folyósítása alapvetően egy összegben, utólagos elszámolás feltételével, a támogatásban részesülő fizetési számlájára történik. Indokolt esetben a támogatás több részletben is folyósítható. </w:t>
      </w:r>
    </w:p>
    <w:p w:rsidR="001336C1" w:rsidRDefault="001336C1" w:rsidP="001336C1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§</w:t>
      </w: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Az önkormányzat az alapellátásban résztvevő orvos részére 2017. évben 500 ezer forint összegű, a későbbiekben a tárgyévi költségvetési rendeletben meghatározott összegű, alaptámogatást biztosít.</w:t>
      </w: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Ezen összeg felett további támogatás nyújtható annak az orvosnak, akinek a körzetéhez tartozó lakosság száma eléri az 1000 főt, továbbá a körzeten belüli répcelaki lakosság aránya meghaladja a 60 %-ot. </w:t>
      </w: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A (2) bekezdésben meghatározott feltételek együttes teljesülése esetén a kiegészítő támogatás összege 2017. évben 1 millió Ft, a későbbiekben a tárgyévi költségvetési rendeletben meghatározott összeg. </w:t>
      </w: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Az összeg meghatározása során az egészségügyi alapellátási körzethez tartozó tárgyévet megelőző év december 31-i lakosságszáma, illetve az egészségügyi alapellátás körzeteihez tartozó települések lakosságszáma és ebből a répcelaki lakosságszám aránya került alapulvételre. </w:t>
      </w:r>
    </w:p>
    <w:p w:rsidR="001336C1" w:rsidRDefault="001336C1" w:rsidP="001336C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6C1" w:rsidRDefault="001336C1" w:rsidP="001336C1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§</w:t>
      </w:r>
    </w:p>
    <w:p w:rsidR="001336C1" w:rsidRDefault="001336C1" w:rsidP="001336C1">
      <w:pPr>
        <w:spacing w:before="240" w:after="160" w:line="256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támogatást az orvos a tárgyévi működésének támogatására használhatja fel. A működési kiadások körét </w:t>
      </w:r>
      <w:r>
        <w:rPr>
          <w:rFonts w:ascii="Times" w:hAnsi="Times" w:cs="Times"/>
          <w:color w:val="000000"/>
          <w:sz w:val="24"/>
          <w:szCs w:val="24"/>
        </w:rPr>
        <w:t xml:space="preserve">az államháztartásról szóló 2011. évi CXCV. Törvény 6. § (5) bekezdése (a továbbiakban: Áht.) tartalmazza. </w:t>
      </w:r>
    </w:p>
    <w:p w:rsidR="001336C1" w:rsidRDefault="001336C1" w:rsidP="001336C1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§</w:t>
      </w:r>
    </w:p>
    <w:p w:rsidR="001336C1" w:rsidRDefault="001336C1" w:rsidP="001336C1">
      <w:pPr>
        <w:spacing w:before="240"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támogatásban részesülővel a Képviselő-testület támogatási szerződést köt. Ha a támogatásban részesülő mulasztásából adódóan a döntés meghozatalát követő 30 napon belül nem kerül sor a támogatási szerződés megkötésére, akkor a támogatási döntés hatályát veszti. Ha a pályázó mulasztása az Önkormányzat megítélése szerint méltányolható okból származik, a szerződéskötésre az elmulasztott határnapot követő 20 napon belül van lehetőség.</w:t>
      </w:r>
    </w:p>
    <w:p w:rsidR="001336C1" w:rsidRDefault="001336C1" w:rsidP="001336C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támogatási szerződésnek tartalmaznia kell az </w:t>
      </w:r>
      <w:r>
        <w:rPr>
          <w:rFonts w:ascii="Times" w:hAnsi="Times" w:cs="Times"/>
          <w:color w:val="000000"/>
          <w:sz w:val="24"/>
          <w:szCs w:val="24"/>
        </w:rPr>
        <w:t xml:space="preserve">államháztartásról szóló törvény végrehajtásáról szóló 368/2011.(XII.31.) Korm. rendelet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sz w:val="24"/>
          <w:szCs w:val="24"/>
        </w:rPr>
        <w:t>.) 76.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meghatározottakat.</w:t>
      </w:r>
    </w:p>
    <w:p w:rsidR="001336C1" w:rsidRDefault="001336C1" w:rsidP="001336C1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8. §</w:t>
      </w:r>
      <w:r>
        <w:rPr>
          <w:rFonts w:ascii="Times" w:hAnsi="Times" w:cs="Times"/>
          <w:color w:val="000000"/>
          <w:sz w:val="24"/>
          <w:szCs w:val="24"/>
        </w:rPr>
        <w:t> </w:t>
      </w:r>
    </w:p>
    <w:p w:rsidR="001336C1" w:rsidRDefault="001336C1" w:rsidP="001336C1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(1) A támogatásban részesülők a támogatás felhasználásáról a Képviselő-testülettel kötött támogatási szerződés és a gazdálkodásukra vonatkozó előírások szerint kötelesek számot adni. </w:t>
      </w: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Az elszámolás határideje a tárgyévet követő év február 20. </w:t>
      </w: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(2) A szerződés teljesítését, a pénzügyi elszámolást a Répcelaki Közös Önkormányzati Hivatal Jegyzője ellenőrzi. </w:t>
      </w:r>
    </w:p>
    <w:p w:rsidR="001336C1" w:rsidRDefault="001336C1" w:rsidP="001336C1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(3) A támogatás felhasználásáról szóló beszámolónak az 1</w:t>
      </w:r>
      <w:r>
        <w:rPr>
          <w:rFonts w:ascii="Times" w:hAnsi="Times" w:cs="Times"/>
          <w:iCs/>
          <w:color w:val="000000"/>
          <w:sz w:val="24"/>
          <w:szCs w:val="24"/>
        </w:rPr>
        <w:t>. mellékletben</w:t>
      </w:r>
      <w:r>
        <w:rPr>
          <w:rFonts w:ascii="Times" w:hAnsi="Times" w:cs="Times"/>
          <w:color w:val="000000"/>
          <w:sz w:val="24"/>
          <w:szCs w:val="24"/>
        </w:rPr>
        <w:t xml:space="preserve"> meghatározott tartalmú pénzügyi beszámolót kell tartalmaznia. </w:t>
      </w: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(4) A beszámolási kötelezettség elmulasztása esetében az Áht. 53. §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-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, a jogosulatlan vagy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nem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rendeltetésszerű felhasználás esetén az 53/A. §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-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az irányadó.</w:t>
      </w:r>
    </w:p>
    <w:p w:rsidR="001336C1" w:rsidRDefault="001336C1" w:rsidP="001336C1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(5) A polgármester a költségvetés végrehajtásáról szóló beszámolóban tájékoztatja a Képviselő-testületet az előző évben államháztartáson kívülre átadott pénzeszközök teljesüléséről.</w:t>
      </w:r>
    </w:p>
    <w:p w:rsidR="001336C1" w:rsidRDefault="001336C1" w:rsidP="001336C1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C1" w:rsidRDefault="001336C1" w:rsidP="001336C1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9. §</w:t>
      </w:r>
    </w:p>
    <w:p w:rsidR="001336C1" w:rsidRDefault="001336C1" w:rsidP="001336C1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által nyújtott támogatások kedvezményezettjeinek neve, valamint a támogatási összeg Répcelak város internetes honlapján közzétételre kerül.</w:t>
      </w:r>
    </w:p>
    <w:p w:rsidR="001336C1" w:rsidRDefault="001336C1" w:rsidP="001336C1">
      <w:pPr>
        <w:spacing w:after="2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lastRenderedPageBreak/>
        <w:t xml:space="preserve">10.§ </w:t>
      </w:r>
    </w:p>
    <w:p w:rsidR="001336C1" w:rsidRDefault="001336C1" w:rsidP="001336C1">
      <w:pPr>
        <w:spacing w:after="2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Ez a rendelet 2017. április 1-én lép hatályba. </w:t>
      </w:r>
    </w:p>
    <w:p w:rsidR="001336C1" w:rsidRDefault="001336C1" w:rsidP="001336C1">
      <w:pPr>
        <w:spacing w:after="160" w:line="256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1336C1" w:rsidRDefault="001336C1" w:rsidP="001336C1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Répcelak, 2017. március 30. </w:t>
      </w:r>
    </w:p>
    <w:p w:rsidR="001336C1" w:rsidRDefault="001336C1" w:rsidP="001336C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Szabó </w:t>
      </w:r>
      <w:proofErr w:type="gramStart"/>
      <w:r>
        <w:rPr>
          <w:rFonts w:ascii="Times New Roman" w:hAnsi="Times New Roman"/>
          <w:sz w:val="24"/>
          <w:szCs w:val="24"/>
        </w:rPr>
        <w:t>József                                    dr.</w:t>
      </w:r>
      <w:proofErr w:type="gramEnd"/>
      <w:r>
        <w:rPr>
          <w:rFonts w:ascii="Times New Roman" w:hAnsi="Times New Roman"/>
          <w:sz w:val="24"/>
          <w:szCs w:val="24"/>
        </w:rPr>
        <w:t xml:space="preserve"> Kiss Julianna </w:t>
      </w: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Pr="001336C1" w:rsidRDefault="001336C1" w:rsidP="001336C1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>A rendelet kihirdetve: Répcelak, 2017. március 31-én.</w:t>
      </w:r>
    </w:p>
    <w:p w:rsidR="001336C1" w:rsidRPr="001336C1" w:rsidRDefault="001336C1" w:rsidP="001336C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1336C1" w:rsidRPr="001336C1" w:rsidRDefault="001336C1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36C1">
        <w:rPr>
          <w:rFonts w:ascii="Times New Roman" w:hAnsi="Times New Roman"/>
          <w:sz w:val="24"/>
          <w:szCs w:val="24"/>
        </w:rPr>
        <w:t>dr.</w:t>
      </w:r>
      <w:proofErr w:type="gramEnd"/>
      <w:r w:rsidRPr="001336C1">
        <w:rPr>
          <w:rFonts w:ascii="Times New Roman" w:hAnsi="Times New Roman"/>
          <w:sz w:val="24"/>
          <w:szCs w:val="24"/>
        </w:rPr>
        <w:t xml:space="preserve"> Kiss Julianna </w:t>
      </w:r>
      <w:proofErr w:type="spellStart"/>
      <w:r w:rsidRPr="001336C1">
        <w:rPr>
          <w:rFonts w:ascii="Times New Roman" w:hAnsi="Times New Roman"/>
          <w:sz w:val="24"/>
          <w:szCs w:val="24"/>
        </w:rPr>
        <w:t>sk</w:t>
      </w:r>
      <w:proofErr w:type="spellEnd"/>
      <w:r w:rsidRPr="001336C1">
        <w:rPr>
          <w:rFonts w:ascii="Times New Roman" w:hAnsi="Times New Roman"/>
          <w:sz w:val="24"/>
          <w:szCs w:val="24"/>
        </w:rPr>
        <w:t>.</w:t>
      </w:r>
    </w:p>
    <w:p w:rsidR="001336C1" w:rsidRPr="001336C1" w:rsidRDefault="001336C1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6C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336C1">
        <w:rPr>
          <w:rFonts w:ascii="Times New Roman" w:hAnsi="Times New Roman"/>
          <w:sz w:val="24"/>
          <w:szCs w:val="24"/>
        </w:rPr>
        <w:t>jegyző</w:t>
      </w:r>
      <w:proofErr w:type="gramEnd"/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1336C1" w:rsidP="0013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C1" w:rsidRDefault="00482CF4" w:rsidP="001336C1">
      <w:pPr>
        <w:spacing w:after="160" w:line="25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1. melléklet az 5/2017.(III.31.</w:t>
      </w:r>
      <w:r w:rsidR="001336C1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1336C1" w:rsidRDefault="001336C1" w:rsidP="001336C1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6C1" w:rsidRDefault="001336C1" w:rsidP="001336C1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Útmutató</w:t>
      </w:r>
    </w:p>
    <w:p w:rsidR="001336C1" w:rsidRDefault="001336C1" w:rsidP="001336C1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támogatásban részesülő számára nyújtott költségvetési támogatásról szóló pénzügyi beszámoló elkészítéséhez</w:t>
      </w:r>
    </w:p>
    <w:p w:rsidR="001336C1" w:rsidRDefault="001336C1" w:rsidP="001336C1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költségvetésből nyújtott támogatásokról szóló pénzügyi beszámoló követelményei</w:t>
      </w:r>
    </w:p>
    <w:p w:rsidR="001336C1" w:rsidRDefault="001336C1" w:rsidP="001336C1">
      <w:pPr>
        <w:tabs>
          <w:tab w:val="center" w:pos="666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pénzügyi beszámoló tartalma, elkészítésének követelményei:</w:t>
      </w:r>
    </w:p>
    <w:p w:rsidR="001336C1" w:rsidRDefault="001336C1" w:rsidP="001336C1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A beszámolóhoz csatolni kell a beszámoló által érintett időszakban felmerült, a támogatott tevékenység megvalósításához kapcsolódó költségeket igazoló számviteli bizonylatokról készített összesítőt az </w:t>
      </w:r>
      <w:proofErr w:type="spellStart"/>
      <w:r>
        <w:rPr>
          <w:rFonts w:ascii="Times New Roman" w:hAnsi="Times New Roman"/>
          <w:sz w:val="24"/>
          <w:szCs w:val="24"/>
        </w:rPr>
        <w:t>Ávr</w:t>
      </w:r>
      <w:proofErr w:type="spellEnd"/>
      <w:r>
        <w:rPr>
          <w:rFonts w:ascii="Times New Roman" w:hAnsi="Times New Roman"/>
          <w:sz w:val="24"/>
          <w:szCs w:val="24"/>
        </w:rPr>
        <w:t>. 93. § (3) bekezdésében meghatározott tartalommal. A számlaösszesítőhöz csatolni szükséges az egyes számlák kifizetését igazoló dokumentum másolatát. A költségvetési támogatás terhére elszámolható költségeket és a költségvetési támogatás összegét forintban kell megállapítani.</w:t>
      </w:r>
    </w:p>
    <w:p w:rsidR="001336C1" w:rsidRDefault="001336C1" w:rsidP="001336C1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támogatásban részesülő kizárólag a támogatott tevékenység időtartama alatt felmerült költségeket szerepeltetheti a beszámolóban,</w:t>
      </w:r>
    </w:p>
    <w:p w:rsidR="001336C1" w:rsidRDefault="001336C1" w:rsidP="001336C1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működési célú támogatás esetén az Áht. 6. § (5) bekezdésében a működési kiadások körében meghatározott kiadások számolhatók el,</w:t>
      </w:r>
    </w:p>
    <w:p w:rsidR="001336C1" w:rsidRDefault="001336C1" w:rsidP="001336C1">
      <w:pPr>
        <w:tabs>
          <w:tab w:val="center" w:pos="6840"/>
        </w:tabs>
        <w:ind w:left="360" w:hanging="180"/>
        <w:jc w:val="both"/>
      </w:pPr>
      <w:r>
        <w:rPr>
          <w:rFonts w:ascii="Times New Roman" w:hAnsi="Times New Roman"/>
          <w:sz w:val="24"/>
          <w:szCs w:val="24"/>
        </w:rPr>
        <w:t>d) a támogató és a támogatott a támogatásokkal kapcsolatos valamennyi dokumentumot köteles a kedvezményezett beszámolójának támogató általi jóváhagyásától számított legalább tíz évig megőrizni.</w:t>
      </w:r>
    </w:p>
    <w:p w:rsidR="00B27866" w:rsidRDefault="00B27866"/>
    <w:sectPr w:rsidR="00B27866" w:rsidSect="00B2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C1"/>
    <w:rsid w:val="001336C1"/>
    <w:rsid w:val="003955FD"/>
    <w:rsid w:val="00482CF4"/>
    <w:rsid w:val="00B27866"/>
    <w:rsid w:val="00B83529"/>
    <w:rsid w:val="00C168C0"/>
    <w:rsid w:val="00C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A7A88-BD54-4D3A-B199-B878096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336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1336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13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2017-03-28T06:44:00Z</cp:lastPrinted>
  <dcterms:created xsi:type="dcterms:W3CDTF">2017-04-06T09:04:00Z</dcterms:created>
  <dcterms:modified xsi:type="dcterms:W3CDTF">2017-04-06T09:04:00Z</dcterms:modified>
</cp:coreProperties>
</file>